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67" w:rsidRDefault="007D1EA9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6B5067" w:rsidRDefault="007D1EA9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МКУ «УО ГО Верхняя Пышма»</w:t>
      </w:r>
    </w:p>
    <w:p w:rsidR="006B5067" w:rsidRDefault="007D1EA9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10.09.2021 № 200</w:t>
      </w:r>
    </w:p>
    <w:p w:rsidR="006B5067" w:rsidRDefault="006B50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067" w:rsidRDefault="007D1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 о выполнении Плана мероприятий по антикоррупционному просвещению граждан</w:t>
      </w:r>
    </w:p>
    <w:p w:rsidR="006B5067" w:rsidRDefault="007D1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МАОУ «СОШ № 24» за 2024 года</w:t>
      </w:r>
    </w:p>
    <w:p w:rsidR="006B5067" w:rsidRDefault="006B5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434"/>
        <w:gridCol w:w="2388"/>
        <w:gridCol w:w="2420"/>
        <w:gridCol w:w="1702"/>
        <w:gridCol w:w="1985"/>
        <w:gridCol w:w="1699"/>
        <w:gridCol w:w="1561"/>
        <w:gridCol w:w="992"/>
        <w:gridCol w:w="1556"/>
      </w:tblGrid>
      <w:tr w:rsidR="006B5067">
        <w:trPr>
          <w:trHeight w:val="574"/>
        </w:trPr>
        <w:tc>
          <w:tcPr>
            <w:tcW w:w="433" w:type="dxa"/>
            <w:vMerge w:val="restart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7" w:type="dxa"/>
            <w:vMerge w:val="restart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0" w:type="dxa"/>
            <w:vMerge w:val="restart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1702" w:type="dxa"/>
            <w:vMerge w:val="restart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проведения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Merge w:val="restart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99" w:type="dxa"/>
            <w:vMerge w:val="restart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Приглашенные лица (ПДН, прокуратура и др.)</w:t>
            </w:r>
          </w:p>
        </w:tc>
        <w:tc>
          <w:tcPr>
            <w:tcW w:w="4109" w:type="dxa"/>
            <w:gridSpan w:val="3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участников мероприятия</w:t>
            </w:r>
          </w:p>
        </w:tc>
      </w:tr>
      <w:tr w:rsidR="006B5067">
        <w:tc>
          <w:tcPr>
            <w:tcW w:w="433" w:type="dxa"/>
            <w:vMerge/>
          </w:tcPr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 (воспитанников)</w:t>
            </w:r>
          </w:p>
        </w:tc>
        <w:tc>
          <w:tcPr>
            <w:tcW w:w="99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556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Родителей (законных представителей) обучающихся</w:t>
            </w:r>
          </w:p>
        </w:tc>
      </w:tr>
      <w:tr w:rsidR="006B5067">
        <w:tc>
          <w:tcPr>
            <w:tcW w:w="433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87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Размешение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просветительских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материалов, направленных на борьбу с проявлениями коррупции, на официальных сайтах учреждений в информационно-телекоммуникационной сети Интернет</w:t>
            </w:r>
          </w:p>
        </w:tc>
        <w:tc>
          <w:tcPr>
            <w:tcW w:w="2420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сайте школы просветительских материалов (ссылка </w:t>
            </w:r>
            <w:r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>https://vp24.uralschool.ru/?section_id=26</w:t>
            </w:r>
            <w:proofErr w:type="gramEnd"/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https://vp24.uralschool.ru/?section_id=10</w:t>
            </w:r>
          </w:p>
        </w:tc>
        <w:tc>
          <w:tcPr>
            <w:tcW w:w="170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периода</w:t>
            </w:r>
          </w:p>
        </w:tc>
        <w:tc>
          <w:tcPr>
            <w:tcW w:w="1985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Шичкова</w:t>
            </w:r>
            <w:proofErr w:type="spellEnd"/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B5067">
        <w:tc>
          <w:tcPr>
            <w:tcW w:w="433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87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Проведение ежегодного Всероссийского дня правовой помощи детям (в том числе различных мероприятий, направленных на антикоррупционное просвещение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детей)</w:t>
            </w:r>
          </w:p>
        </w:tc>
        <w:tc>
          <w:tcPr>
            <w:tcW w:w="2420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учащихся перед сдачей ОГЭ, ЕГЭ на тему недопустимости проявления действий коррупционной направленности во время сдачи экзаменов</w:t>
            </w:r>
          </w:p>
          <w:p w:rsidR="006B5067" w:rsidRDefault="007D1EA9">
            <w:pPr>
              <w:spacing w:after="0" w:line="240" w:lineRule="auto"/>
              <w:jc w:val="center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lastRenderedPageBreak/>
              <w:t>2. День правовой помощи детям</w:t>
            </w:r>
          </w:p>
          <w:p w:rsidR="006B5067" w:rsidRDefault="007D1EA9">
            <w:pPr>
              <w:spacing w:after="0" w:line="240" w:lineRule="auto"/>
              <w:jc w:val="center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3. Общероссийское собрание для родителей «Самые сложные экзамены»</w:t>
            </w:r>
          </w:p>
          <w:p w:rsidR="006B5067" w:rsidRDefault="007D1EA9">
            <w:pPr>
              <w:spacing w:after="0" w:line="240" w:lineRule="auto"/>
              <w:jc w:val="center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4. Общероссийское соб</w:t>
            </w:r>
            <w:r>
              <w:rPr>
                <w:rFonts w:ascii="Tinos" w:eastAsia="Calibri" w:hAnsi="Tinos" w:cs="Times New Roman"/>
                <w:sz w:val="24"/>
                <w:szCs w:val="24"/>
              </w:rPr>
              <w:t>рание родительское собрание для родителей учеников 8 — 11 классов.</w:t>
            </w:r>
          </w:p>
        </w:tc>
        <w:tc>
          <w:tcPr>
            <w:tcW w:w="170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17.05.2024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16.06.2024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1985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Шичкова</w:t>
            </w:r>
            <w:proofErr w:type="spellEnd"/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 С. Кирьянова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выпускных классов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выпускных классов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B5067">
        <w:tc>
          <w:tcPr>
            <w:tcW w:w="433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7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Проведение в учреждениях просветительских и воспитательных мероприятий, направленных на создание в обществе атмосферы нетерпимости к коррупционным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проявлениям</w:t>
            </w:r>
          </w:p>
        </w:tc>
        <w:tc>
          <w:tcPr>
            <w:tcW w:w="2420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уроки антикоррупционной направленности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>1. Урок обществознания «Когда мораль не позволяет взять!» (антикоррупционное поведение). Разбор и моделирование примеров в рамках темы «Моральная оценка поведения людей и собственного поведен</w:t>
            </w:r>
            <w:r>
              <w:rPr>
                <w:rFonts w:ascii="Tinos" w:eastAsia="Calibri" w:hAnsi="Tinos" w:cs="Times New Roman"/>
              </w:rPr>
              <w:t>ия. Влияние моральных норм на общество и человека». - 10.01.2024, «Влас</w:t>
            </w:r>
            <w:r>
              <w:rPr>
                <w:rFonts w:eastAsia="Calibri" w:cs="Times New Roman"/>
              </w:rPr>
              <w:t>т</w:t>
            </w:r>
            <w:r>
              <w:rPr>
                <w:rFonts w:ascii="Tinos" w:eastAsia="Calibri" w:hAnsi="Tinos" w:cs="Times New Roman"/>
              </w:rPr>
              <w:t xml:space="preserve">ные </w:t>
            </w:r>
            <w:r>
              <w:rPr>
                <w:rFonts w:ascii="Tinos" w:eastAsia="Calibri" w:hAnsi="Tinos" w:cs="Times New Roman"/>
              </w:rPr>
              <w:lastRenderedPageBreak/>
              <w:t>полномочия», «Быть представителем власти» - 11.09.2024</w:t>
            </w:r>
          </w:p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>5 - 7 классы.</w:t>
            </w:r>
          </w:p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 xml:space="preserve">2. Урок </w:t>
            </w:r>
            <w:proofErr w:type="gramStart"/>
            <w:r>
              <w:rPr>
                <w:rFonts w:ascii="Tinos" w:eastAsia="Calibri" w:hAnsi="Tinos" w:cs="Times New Roman"/>
              </w:rPr>
              <w:t>обществознания</w:t>
            </w:r>
            <w:proofErr w:type="gramEnd"/>
            <w:r>
              <w:rPr>
                <w:rFonts w:ascii="Tinos" w:eastAsia="Calibri" w:hAnsi="Tinos" w:cs="Times New Roman"/>
              </w:rPr>
              <w:t xml:space="preserve"> Обобщающий урок по теме «Гражданин и государство» Защита проектов. - 21.02.2024. «Коррупц</w:t>
            </w:r>
            <w:r>
              <w:rPr>
                <w:rFonts w:ascii="Tinos" w:eastAsia="Calibri" w:hAnsi="Tinos" w:cs="Times New Roman"/>
              </w:rPr>
              <w:t>ия как противоправное действие», «Откуда берется коррупция?» 19.10.2024.</w:t>
            </w:r>
          </w:p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>9-е классы.</w:t>
            </w:r>
          </w:p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>3. Урок истории «Почему государство должно бороться с коррупцией» (беседа в рамках темы «Экономические цели и функции государства») - 20.03.2024. «Как разрешить противореч</w:t>
            </w:r>
            <w:r>
              <w:rPr>
                <w:rFonts w:ascii="Tinos" w:eastAsia="Calibri" w:hAnsi="Tinos" w:cs="Times New Roman"/>
              </w:rPr>
              <w:t xml:space="preserve">ия </w:t>
            </w:r>
            <w:r>
              <w:rPr>
                <w:rFonts w:ascii="Tinos" w:eastAsia="Calibri" w:hAnsi="Tinos" w:cs="Times New Roman"/>
              </w:rPr>
              <w:lastRenderedPageBreak/>
              <w:t>между желанием и требованием?» 07.11.2024</w:t>
            </w:r>
          </w:p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>8-е классы.</w:t>
            </w:r>
          </w:p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 xml:space="preserve">4. Урок обществознания. Знакомство с решениями, вынесенными судами РФ 2021-2022 по делам о коррупции в высших эшелонах власти, дискуссия в рамках раздела «Уголовное право» 22.04.2024, «Несоблюдение </w:t>
            </w:r>
            <w:r>
              <w:rPr>
                <w:rFonts w:ascii="Tinos" w:eastAsia="Calibri" w:hAnsi="Tinos" w:cs="Times New Roman"/>
              </w:rPr>
              <w:t>правил дорожного движения» 25.11.2024г.</w:t>
            </w:r>
          </w:p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>11 класс.</w:t>
            </w:r>
          </w:p>
          <w:p w:rsidR="006B5067" w:rsidRDefault="007D1EA9">
            <w:pPr>
              <w:spacing w:after="0" w:line="240" w:lineRule="auto"/>
            </w:pPr>
            <w:r>
              <w:rPr>
                <w:rFonts w:ascii="Tinos" w:eastAsia="Calibri" w:hAnsi="Tinos" w:cs="Times New Roman"/>
              </w:rPr>
              <w:t xml:space="preserve">5. «Как государство обеспечивает финансовую безопасность: борьба с коррупцией». Дискуссия в рамках урока «Финансовая грамотность» 02.05.2024 г., «Разрешение </w:t>
            </w:r>
            <w:r>
              <w:rPr>
                <w:rFonts w:ascii="Tinos" w:eastAsia="Calibri" w:hAnsi="Tinos" w:cs="Times New Roman"/>
              </w:rPr>
              <w:lastRenderedPageBreak/>
              <w:t>конфликта» 13.12.2024 г.  10 класс.</w:t>
            </w:r>
          </w:p>
        </w:tc>
        <w:tc>
          <w:tcPr>
            <w:tcW w:w="1985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Муравлё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 В. Ложкина,</w:t>
            </w: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7">
        <w:tc>
          <w:tcPr>
            <w:tcW w:w="433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7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Проведение культурно-просветительских мероприятий, способствующих формированию в обществе неприятия всех форм коррупции, с участием сотрудников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правоохранительных органов (ПДН, прокуратуры и т.д.)</w:t>
            </w:r>
          </w:p>
        </w:tc>
        <w:tc>
          <w:tcPr>
            <w:tcW w:w="2420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собрание</w:t>
            </w:r>
          </w:p>
        </w:tc>
        <w:tc>
          <w:tcPr>
            <w:tcW w:w="1702" w:type="dxa"/>
          </w:tcPr>
          <w:p w:rsidR="006B5067" w:rsidRDefault="007D1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 — 22.05.2024</w:t>
            </w:r>
          </w:p>
          <w:p w:rsidR="006B5067" w:rsidRDefault="006B50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5067" w:rsidRDefault="007D1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 — 11.10.2024</w:t>
            </w:r>
          </w:p>
        </w:tc>
        <w:tc>
          <w:tcPr>
            <w:tcW w:w="1985" w:type="dxa"/>
          </w:tcPr>
          <w:p w:rsidR="006B5067" w:rsidRDefault="007D1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9" w:type="dxa"/>
          </w:tcPr>
          <w:p w:rsidR="006B5067" w:rsidRDefault="007D1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:rsidR="006B5067" w:rsidRDefault="007D1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B5067" w:rsidRDefault="007D1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6B5067" w:rsidRDefault="007D1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6B5067">
        <w:tc>
          <w:tcPr>
            <w:tcW w:w="433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87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информационной открытости образовательной деятельности образовательных учреждений в 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 антикоррупционного просвещения обучающихся</w:t>
            </w:r>
          </w:p>
        </w:tc>
        <w:tc>
          <w:tcPr>
            <w:tcW w:w="2420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о деятельности школы на сайте  (ссылка https://vp24.uralschool.ru/?section_id=26</w:t>
            </w:r>
            <w:proofErr w:type="gramEnd"/>
          </w:p>
        </w:tc>
        <w:tc>
          <w:tcPr>
            <w:tcW w:w="170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Шичкова</w:t>
            </w:r>
            <w:proofErr w:type="spellEnd"/>
          </w:p>
        </w:tc>
        <w:tc>
          <w:tcPr>
            <w:tcW w:w="1699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B5067">
        <w:tc>
          <w:tcPr>
            <w:tcW w:w="433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87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Проведение мероприятий разъяснительного и просветительского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характера (лекции, семинары,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игры и др.) в образовательных учреждениях с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использованием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том числе интернет пространства</w:t>
            </w:r>
          </w:p>
        </w:tc>
        <w:tc>
          <w:tcPr>
            <w:tcW w:w="2420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Беседа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состоящими на ВШУ «Подросток и закон» (согласно плана ИПР)</w:t>
            </w:r>
          </w:p>
        </w:tc>
        <w:tc>
          <w:tcPr>
            <w:tcW w:w="170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 С. Кирьянова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B5067" w:rsidRDefault="007D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067" w:rsidRDefault="006B5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5067" w:rsidRDefault="006B5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067" w:rsidRDefault="007D1EA9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Т.И. Ведерникова</w:t>
      </w:r>
    </w:p>
    <w:p w:rsidR="006B5067" w:rsidRDefault="007D1EA9">
      <w:pPr>
        <w:spacing w:after="0" w:line="276" w:lineRule="auto"/>
        <w:ind w:firstLine="57"/>
        <w:rPr>
          <w:rFonts w:ascii="Tinos" w:hAnsi="Tinos"/>
        </w:rPr>
      </w:pPr>
      <w:r>
        <w:rPr>
          <w:rFonts w:ascii="Tinos" w:hAnsi="Tinos"/>
        </w:rPr>
        <w:t>Исп.: заместитель директора по ПВ</w:t>
      </w:r>
    </w:p>
    <w:p w:rsidR="006B5067" w:rsidRDefault="007D1EA9">
      <w:pPr>
        <w:spacing w:after="0" w:line="276" w:lineRule="auto"/>
        <w:ind w:firstLine="57"/>
        <w:rPr>
          <w:rFonts w:ascii="Tinos" w:hAnsi="Tinos"/>
        </w:rPr>
      </w:pPr>
      <w:r>
        <w:rPr>
          <w:rFonts w:ascii="Tinos" w:hAnsi="Tinos"/>
        </w:rPr>
        <w:t>И. С. Кирьянова тел.: 89506365178</w:t>
      </w:r>
    </w:p>
    <w:p w:rsidR="006B5067" w:rsidRDefault="006B506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067" w:rsidRDefault="006B5067"/>
    <w:sectPr w:rsidR="006B5067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67"/>
    <w:rsid w:val="006B5067"/>
    <w:rsid w:val="007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2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5271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table" w:styleId="aa">
    <w:name w:val="Table Grid"/>
    <w:basedOn w:val="a1"/>
    <w:uiPriority w:val="59"/>
    <w:rsid w:val="00AB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2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5271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table" w:styleId="aa">
    <w:name w:val="Table Grid"/>
    <w:basedOn w:val="a1"/>
    <w:uiPriority w:val="59"/>
    <w:rsid w:val="00AB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A5E1-7B58-4DB6-8F39-A6608220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2</cp:revision>
  <dcterms:created xsi:type="dcterms:W3CDTF">2024-12-18T03:05:00Z</dcterms:created>
  <dcterms:modified xsi:type="dcterms:W3CDTF">2024-12-18T03:05:00Z</dcterms:modified>
  <dc:language>ru-RU</dc:language>
</cp:coreProperties>
</file>